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Oznam  k zápisu do 1.ročníka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</w:t>
      </w:r>
      <w:r>
        <w:rPr>
          <w:sz w:val="24"/>
          <w:szCs w:val="24"/>
        </w:rPr>
        <w:t xml:space="preserve">dná škola Štrba oznamuje</w:t>
      </w:r>
      <w:r>
        <w:rPr>
          <w:sz w:val="24"/>
          <w:szCs w:val="24"/>
        </w:rPr>
        <w:t xml:space="preserve">, že </w:t>
      </w:r>
      <w:r>
        <w:rPr>
          <w:b/>
          <w:sz w:val="24"/>
          <w:szCs w:val="24"/>
        </w:rPr>
        <w:t xml:space="preserve">zápis detí do 1. </w:t>
      </w:r>
      <w:r>
        <w:rPr>
          <w:b/>
          <w:sz w:val="24"/>
          <w:szCs w:val="24"/>
        </w:rPr>
        <w:t xml:space="preserve">r</w:t>
      </w:r>
      <w:r>
        <w:rPr>
          <w:b/>
          <w:sz w:val="24"/>
          <w:szCs w:val="24"/>
        </w:rPr>
        <w:t xml:space="preserve">očníka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na školský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rok 202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/202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bude  </w:t>
      </w:r>
      <w:r>
        <w:rPr>
          <w:b/>
          <w:sz w:val="24"/>
          <w:szCs w:val="24"/>
        </w:rPr>
        <w:t xml:space="preserve">formou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podania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elektronickej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prihlášky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od </w:t>
      </w:r>
      <w:r>
        <w:rPr>
          <w:sz w:val="24"/>
          <w:szCs w:val="24"/>
          <w:u w:val="single"/>
        </w:rPr>
        <w:t xml:space="preserve">4</w:t>
      </w:r>
      <w:r>
        <w:rPr>
          <w:sz w:val="24"/>
          <w:szCs w:val="24"/>
          <w:u w:val="single"/>
        </w:rPr>
        <w:t xml:space="preserve">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do 8</w:t>
      </w:r>
      <w:r>
        <w:rPr>
          <w:sz w:val="24"/>
          <w:szCs w:val="24"/>
          <w:u w:val="single"/>
        </w:rPr>
        <w:t xml:space="preserve">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aprí</w:t>
      </w:r>
      <w:r>
        <w:rPr>
          <w:sz w:val="24"/>
          <w:szCs w:val="24"/>
          <w:u w:val="single"/>
        </w:rPr>
        <w:t xml:space="preserve">la </w:t>
      </w:r>
      <w:r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 xml:space="preserve">2</w:t>
      </w:r>
      <w:r>
        <w:rPr>
          <w:sz w:val="24"/>
          <w:szCs w:val="24"/>
        </w:rPr>
        <w:t xml:space="preserve">.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Prihlášku nájdete na webovom sídle  (webová stránka) ZŠ Štrba   www.zsstrba.sk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rodičov, ktorí </w:t>
      </w:r>
      <w:r>
        <w:rPr>
          <w:b/>
          <w:sz w:val="24"/>
          <w:szCs w:val="24"/>
        </w:rPr>
        <w:t xml:space="preserve">nemajú možnosť prihlásiť svoje dieťa elektronicky</w:t>
      </w:r>
      <w:r>
        <w:rPr>
          <w:sz w:val="24"/>
          <w:szCs w:val="24"/>
        </w:rPr>
        <w:t xml:space="preserve">, bude možné podať  prihláš</w:t>
      </w:r>
      <w:r>
        <w:rPr>
          <w:sz w:val="24"/>
          <w:szCs w:val="24"/>
        </w:rPr>
        <w:t xml:space="preserve">ku osobne  bez účasti dieťaťa  </w:t>
      </w:r>
      <w:r>
        <w:rPr>
          <w:sz w:val="24"/>
          <w:szCs w:val="24"/>
        </w:rPr>
        <w:t xml:space="preserve">7</w:t>
      </w:r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 xml:space="preserve">a</w:t>
      </w:r>
      <w:r>
        <w:rPr>
          <w:sz w:val="24"/>
          <w:szCs w:val="24"/>
          <w:u w:val="single"/>
        </w:rPr>
        <w:t xml:space="preserve">príla</w:t>
      </w:r>
      <w:r>
        <w:rPr>
          <w:sz w:val="24"/>
          <w:szCs w:val="24"/>
          <w:u w:val="single"/>
        </w:rPr>
        <w:t xml:space="preserve"> ( štvrtok</w:t>
      </w:r>
      <w:r>
        <w:rPr>
          <w:sz w:val="24"/>
          <w:szCs w:val="24"/>
          <w:u w:val="single"/>
        </w:rPr>
        <w:t xml:space="preserve">)</w:t>
      </w:r>
      <w:r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 xml:space="preserve">2</w:t>
      </w:r>
      <w:r>
        <w:rPr>
          <w:sz w:val="24"/>
          <w:szCs w:val="24"/>
          <w:u w:val="single"/>
        </w:rPr>
        <w:t xml:space="preserve"> v ZŠ Štrba od  1</w:t>
      </w:r>
      <w:r>
        <w:rPr>
          <w:sz w:val="24"/>
          <w:szCs w:val="24"/>
          <w:u w:val="single"/>
        </w:rPr>
        <w:t xml:space="preserve">3</w:t>
      </w:r>
      <w:r>
        <w:rPr>
          <w:sz w:val="24"/>
          <w:szCs w:val="24"/>
          <w:u w:val="single"/>
        </w:rPr>
        <w:t xml:space="preserve">. 00 – 1</w:t>
      </w:r>
      <w:r>
        <w:rPr>
          <w:sz w:val="24"/>
          <w:szCs w:val="24"/>
          <w:u w:val="single"/>
        </w:rPr>
        <w:t xml:space="preserve">5</w:t>
      </w:r>
      <w:r>
        <w:rPr>
          <w:sz w:val="24"/>
          <w:szCs w:val="24"/>
          <w:u w:val="single"/>
        </w:rPr>
        <w:t xml:space="preserve">.00</w:t>
      </w:r>
      <w:r>
        <w:rPr>
          <w:sz w:val="24"/>
          <w:szCs w:val="24"/>
          <w:u w:val="single"/>
        </w:rPr>
        <w:t xml:space="preserve"> hod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 triede 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ročníka </w:t>
      </w:r>
      <w:r>
        <w:rPr>
          <w:sz w:val="24"/>
          <w:szCs w:val="24"/>
        </w:rPr>
        <w:t xml:space="preserve"> na prízemí </w:t>
      </w:r>
      <w:r>
        <w:rPr>
          <w:sz w:val="24"/>
          <w:szCs w:val="24"/>
        </w:rPr>
        <w:t xml:space="preserve">. Nutné je  so sebou doniesť  občiansky preukaz rodiča a rodný list dieťaťa.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Prihlášky v papierovej forme nájdete pri spomínanom vstupe od  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apríla 202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</w:t>
      </w:r>
      <w:r/>
    </w:p>
    <w:p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Zápis dieťaťa so špeciálnymi výchovno-vzdelávacími potrebami.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Zákonný zástupca dieťaťa so špeciálnymi výchovno-vzdelávacími potrebami spolu s písomnou žiadosťou (t. j. prihláškou) predkladá aj písomné vyjadrenie zariadenia výchovného poradenstva a prevencie, vydané na základe diagnostického vyšetrenia dieťaťa.</w:t>
      </w:r>
      <w:r/>
    </w:p>
    <w:p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Výnimočné prijatie dieťaťa na plnenie povinnej školskej doc</w:t>
      </w:r>
      <w:r>
        <w:rPr>
          <w:sz w:val="24"/>
          <w:szCs w:val="24"/>
          <w:u w:val="single"/>
        </w:rPr>
        <w:t xml:space="preserve">hádzky.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základné vzdelávanie možno výnimočne prijať aj dieťa, ktoré nedovŕši šiesty rok veku a </w:t>
      </w:r>
      <w:r>
        <w:rPr>
          <w:sz w:val="24"/>
          <w:szCs w:val="24"/>
          <w:highlight w:val="lightGray"/>
        </w:rPr>
        <w:t xml:space="preserve">absolvovalo povinné predprimárne vzdelávanie</w:t>
      </w:r>
      <w:r>
        <w:rPr>
          <w:sz w:val="24"/>
          <w:szCs w:val="24"/>
        </w:rPr>
        <w:t xml:space="preserve">, a to vždy po s</w:t>
      </w:r>
      <w:r>
        <w:rPr>
          <w:sz w:val="24"/>
          <w:szCs w:val="24"/>
        </w:rPr>
        <w:t xml:space="preserve">úhlasnom vyjadrení príslušného zariadenia poradenstva a prevencie a súhlasnom vyjadrení všeobecného lekára pre deti a dorast. Plnenie povinného predprimárneho vzdelávania v materskej škole zákonný zástupca preukazuje „potvrdením“ príslušnej materskej školy</w:t>
      </w:r>
      <w:r>
        <w:rPr>
          <w:sz w:val="24"/>
          <w:szCs w:val="24"/>
        </w:rPr>
        <w:t xml:space="preserve">, a</w:t>
      </w:r>
      <w:r>
        <w:rPr>
          <w:sz w:val="24"/>
          <w:szCs w:val="24"/>
        </w:rPr>
        <w:t xml:space="preserve">k ide o dieťa, ktoré absolvovalo predprimárne vzdelávanie v zahraničí, zákonný zástupca predloží riaditeľovi kmeňovej školy doklad s uvedením názvu a adresy materskej školy, ktorý potvrdzuje, že dieťa navštevovalo príslušnú materskú školu.</w:t>
      </w:r>
      <w:r/>
      <w:r>
        <w:rPr>
          <w:b/>
          <w:sz w:val="24"/>
          <w:szCs w:val="24"/>
        </w:rPr>
      </w:r>
      <w:r/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Usmernenie MŠ</w:t>
      </w:r>
      <w:r>
        <w:rPr>
          <w:b/>
          <w:sz w:val="24"/>
          <w:szCs w:val="24"/>
        </w:rPr>
        <w:t xml:space="preserve">VVaŠ  k zápisu do 1.ročníka  </w:t>
      </w:r>
      <w:r/>
    </w:p>
    <w:p>
      <w:pPr>
        <w:jc w:val="both"/>
        <w:rPr>
          <w:sz w:val="24"/>
          <w:szCs w:val="24"/>
        </w:rPr>
      </w:pPr>
      <w:r/>
      <w:hyperlink r:id="rId9" w:tooltip="https://www.minedu.sk/usmernenie-k-zapisu-a-prijimaniu-deti-na-plnenie-povinnej-skolskej-dochadzky/" w:history="1">
        <w:r>
          <w:rPr>
            <w:rStyle w:val="823"/>
            <w:sz w:val="24"/>
            <w:szCs w:val="24"/>
          </w:rPr>
          <w:t xml:space="preserve">https://www.minedu.sk/usmernenie-k-zapisu-a-prijimaniu-deti-na-plnenie-povinnej-skolskej-dochadzky/</w:t>
        </w:r>
      </w:hyperlink>
      <w:r/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Základná škola vyžaduje pri zápise: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osobné údaje o dieťati v rozsahu</w:t>
      </w:r>
      <w:r/>
    </w:p>
    <w:p>
      <w:pPr>
        <w:pStyle w:val="82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meno, priezvisko a rodné priezvisko (je žiaduce, aby bolo uvedené v tvare totožnom ako na rodnom liste),</w:t>
      </w:r>
      <w:r/>
    </w:p>
    <w:p>
      <w:pPr>
        <w:pStyle w:val="82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a miesto narodenia,</w:t>
      </w:r>
      <w:r/>
    </w:p>
    <w:p>
      <w:pPr>
        <w:pStyle w:val="82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trvalého pobytu alebo adresa miesta, kde sa dieťa obvykle zdržiava, ak sa nezdržiava na adrese trvalého pobytu,</w:t>
      </w:r>
      <w:r/>
    </w:p>
    <w:p>
      <w:pPr>
        <w:pStyle w:val="82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rodné číslo,</w:t>
      </w:r>
      <w:r/>
    </w:p>
    <w:p>
      <w:pPr>
        <w:pStyle w:val="82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štátna príslušnosť,</w:t>
      </w:r>
      <w:r/>
    </w:p>
    <w:p>
      <w:pPr>
        <w:pStyle w:val="82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národnosť,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osobné údaje o zákonných zástupcoch dieťaťa v rozsahu</w:t>
      </w:r>
      <w:r/>
    </w:p>
    <w:p>
      <w:pPr>
        <w:pStyle w:val="82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titul, meno a priezvisko, rodné priezvisko,</w:t>
      </w:r>
      <w:r/>
    </w:p>
    <w:p>
      <w:pPr>
        <w:pStyle w:val="82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bydliska a druh pobytu,</w:t>
      </w:r>
      <w:r/>
    </w:p>
    <w:p>
      <w:pPr>
        <w:pStyle w:val="82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 na účely komunikácie.</w:t>
      </w:r>
      <w:r/>
    </w:p>
    <w:p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Podpisy zákonných zástupcov a doručovanie rozhodnutia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§ 144a zákona účinného od 1. januára 2022 sa na podaniach týkajúcich sa výchovy a vzdelávania, v ktorých sa rozhoduje v správnom konaní, teda aj na žiadosti sa vyžaduje podpis oboch zákonných zástupcov dieťaťa.</w:t>
      </w:r>
      <w:r/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Na prihláške</w:t>
      </w:r>
      <w:r>
        <w:rPr>
          <w:sz w:val="24"/>
          <w:szCs w:val="24"/>
        </w:rPr>
        <w:t xml:space="preserve"> postačuje podpis len jedného zákonného zástupcu, ak sa zákonní zástupcovia dohodli, že prihlášku podpisuje iba jeden zákonný zástupca</w:t>
      </w:r>
      <w:r>
        <w:rPr>
          <w:sz w:val="24"/>
          <w:szCs w:val="24"/>
        </w:rPr>
        <w:t xml:space="preserve">. Podpísané splnomocnenie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predloží </w:t>
      </w:r>
      <w:r>
        <w:rPr>
          <w:sz w:val="24"/>
          <w:szCs w:val="24"/>
        </w:rPr>
        <w:t xml:space="preserve">jeden zo zákonných zástupcov pri zápise dieťaťa </w:t>
      </w:r>
      <w:r>
        <w:rPr>
          <w:sz w:val="24"/>
          <w:szCs w:val="24"/>
        </w:rPr>
        <w:t xml:space="preserve">(príloha </w:t>
      </w:r>
      <w:r>
        <w:rPr>
          <w:sz w:val="24"/>
          <w:szCs w:val="24"/>
        </w:rPr>
        <w:t xml:space="preserve">- splnomocnenie</w:t>
      </w:r>
      <w:r>
        <w:rPr>
          <w:sz w:val="24"/>
          <w:szCs w:val="24"/>
        </w:rPr>
        <w:t xml:space="preserve">).</w:t>
      </w:r>
      <w:r/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Rozhodnutie o prijatí</w:t>
      </w:r>
      <w:r>
        <w:rPr>
          <w:sz w:val="24"/>
          <w:szCs w:val="24"/>
        </w:rPr>
        <w:t xml:space="preserve"> sa doručí obom zákonným zástupcom dieťaťa. Ak sa tak dohodnú zákonní zástupcovia, rozhodnutie možno doručiť</w:t>
      </w:r>
      <w:r>
        <w:rPr>
          <w:sz w:val="24"/>
          <w:szCs w:val="24"/>
        </w:rPr>
        <w:t xml:space="preserve"> (prevziať)</w:t>
      </w:r>
      <w:r>
        <w:rPr>
          <w:sz w:val="24"/>
          <w:szCs w:val="24"/>
        </w:rPr>
        <w:t xml:space="preserve"> len jednému z nich. Túto vzájomnú dohodu deklarujú zákonní zástupcovia </w:t>
      </w:r>
      <w:r>
        <w:rPr>
          <w:sz w:val="24"/>
          <w:szCs w:val="24"/>
        </w:rPr>
        <w:t xml:space="preserve">splnomocnením </w:t>
      </w:r>
      <w:r>
        <w:rPr>
          <w:sz w:val="24"/>
          <w:szCs w:val="24"/>
        </w:rPr>
        <w:t xml:space="preserve">podľa § 144a ods. 4 školského zákona, ktoré doručia riaditeľ</w:t>
      </w:r>
      <w:r>
        <w:rPr>
          <w:sz w:val="24"/>
          <w:szCs w:val="24"/>
        </w:rPr>
        <w:t xml:space="preserve">ke</w:t>
      </w:r>
      <w:r>
        <w:rPr>
          <w:sz w:val="24"/>
          <w:szCs w:val="24"/>
        </w:rPr>
        <w:t xml:space="preserve"> základnej školy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(príloha - splnomocnenie).</w:t>
      </w:r>
      <w:r/>
    </w:p>
    <w:p>
      <w:pPr>
        <w:jc w:val="both"/>
        <w:tabs>
          <w:tab w:val="left" w:pos="613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V prípade  otázok sa môžete informovať na tel. čísle  0911 695 015.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/>
    </w:p>
    <w:p>
      <w:pPr>
        <w:jc w:val="both"/>
        <w:tabs>
          <w:tab w:val="left" w:pos="613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jc w:val="both"/>
        <w:tabs>
          <w:tab w:val="left" w:pos="613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Mgr. Ľubomíra </w:t>
      </w:r>
      <w:r>
        <w:rPr>
          <w:sz w:val="24"/>
          <w:szCs w:val="24"/>
        </w:rPr>
        <w:t xml:space="preserve">Iľanovská</w:t>
      </w:r>
      <w:r>
        <w:rPr>
          <w:sz w:val="24"/>
          <w:szCs w:val="24"/>
        </w:rPr>
        <w:t xml:space="preserve">, riaditeľka školy</w:t>
      </w:r>
      <w:r/>
    </w:p>
    <w:p>
      <w:pPr>
        <w:tabs>
          <w:tab w:val="left" w:pos="6135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sk-SK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3">
    <w:name w:val="Heading 1 Char"/>
    <w:basedOn w:val="819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8"/>
    <w:next w:val="818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5">
    <w:name w:val="Heading 2 Char"/>
    <w:basedOn w:val="819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7">
    <w:name w:val="Heading 3 Char"/>
    <w:basedOn w:val="819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9">
    <w:name w:val="Heading 4 Char"/>
    <w:basedOn w:val="819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1">
    <w:name w:val="Heading 5 Char"/>
    <w:basedOn w:val="819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3">
    <w:name w:val="Heading 6 Char"/>
    <w:basedOn w:val="819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7 Char"/>
    <w:basedOn w:val="819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7">
    <w:name w:val="Heading 8 Char"/>
    <w:basedOn w:val="819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9">
    <w:name w:val="Heading 9 Char"/>
    <w:basedOn w:val="819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No Spacing"/>
    <w:uiPriority w:val="1"/>
    <w:qFormat/>
    <w:pPr>
      <w:spacing w:before="0" w:after="0" w:line="240" w:lineRule="auto"/>
    </w:pPr>
  </w:style>
  <w:style w:type="paragraph" w:styleId="661">
    <w:name w:val="Title"/>
    <w:basedOn w:val="818"/>
    <w:next w:val="818"/>
    <w:link w:val="6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2">
    <w:name w:val="Title Char"/>
    <w:basedOn w:val="819"/>
    <w:link w:val="661"/>
    <w:uiPriority w:val="10"/>
    <w:rPr>
      <w:sz w:val="48"/>
      <w:szCs w:val="48"/>
    </w:rPr>
  </w:style>
  <w:style w:type="paragraph" w:styleId="663">
    <w:name w:val="Subtitle"/>
    <w:basedOn w:val="818"/>
    <w:next w:val="818"/>
    <w:link w:val="664"/>
    <w:uiPriority w:val="11"/>
    <w:qFormat/>
    <w:pPr>
      <w:spacing w:before="200" w:after="200"/>
    </w:pPr>
    <w:rPr>
      <w:sz w:val="24"/>
      <w:szCs w:val="24"/>
    </w:rPr>
  </w:style>
  <w:style w:type="character" w:styleId="664">
    <w:name w:val="Subtitle Char"/>
    <w:basedOn w:val="819"/>
    <w:link w:val="663"/>
    <w:uiPriority w:val="11"/>
    <w:rPr>
      <w:sz w:val="24"/>
      <w:szCs w:val="24"/>
    </w:rPr>
  </w:style>
  <w:style w:type="paragraph" w:styleId="665">
    <w:name w:val="Quote"/>
    <w:basedOn w:val="818"/>
    <w:next w:val="818"/>
    <w:link w:val="666"/>
    <w:uiPriority w:val="29"/>
    <w:qFormat/>
    <w:pPr>
      <w:ind w:left="720" w:right="720"/>
    </w:pPr>
    <w:rPr>
      <w:i/>
    </w:rPr>
  </w:style>
  <w:style w:type="character" w:styleId="666">
    <w:name w:val="Quote Char"/>
    <w:link w:val="665"/>
    <w:uiPriority w:val="29"/>
    <w:rPr>
      <w:i/>
    </w:rPr>
  </w:style>
  <w:style w:type="paragraph" w:styleId="667">
    <w:name w:val="Intense Quote"/>
    <w:basedOn w:val="818"/>
    <w:next w:val="818"/>
    <w:link w:val="6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8">
    <w:name w:val="Intense Quote Char"/>
    <w:link w:val="667"/>
    <w:uiPriority w:val="30"/>
    <w:rPr>
      <w:i/>
    </w:rPr>
  </w:style>
  <w:style w:type="paragraph" w:styleId="669">
    <w:name w:val="Header"/>
    <w:basedOn w:val="818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Header Char"/>
    <w:basedOn w:val="819"/>
    <w:link w:val="669"/>
    <w:uiPriority w:val="99"/>
  </w:style>
  <w:style w:type="paragraph" w:styleId="671">
    <w:name w:val="Footer"/>
    <w:basedOn w:val="818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Footer Char"/>
    <w:basedOn w:val="819"/>
    <w:link w:val="671"/>
    <w:uiPriority w:val="99"/>
  </w:style>
  <w:style w:type="paragraph" w:styleId="673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>
    <w:name w:val="Caption Char"/>
    <w:basedOn w:val="673"/>
    <w:link w:val="671"/>
    <w:uiPriority w:val="99"/>
  </w:style>
  <w:style w:type="table" w:styleId="675">
    <w:name w:val="Table Grid"/>
    <w:basedOn w:val="8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Table Grid Light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7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5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6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7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8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9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0">
    <w:name w:val="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 &amp; 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Bordered &amp; 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Bordered &amp; 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Bordered &amp; 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Bordered &amp; 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Bordered &amp; 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Bordered &amp; 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paragraph" w:styleId="822">
    <w:name w:val="List Paragraph"/>
    <w:basedOn w:val="818"/>
    <w:uiPriority w:val="34"/>
    <w:qFormat/>
    <w:pPr>
      <w:contextualSpacing/>
      <w:ind w:left="720"/>
    </w:pPr>
  </w:style>
  <w:style w:type="character" w:styleId="823">
    <w:name w:val="Hyperlink"/>
    <w:basedOn w:val="819"/>
    <w:uiPriority w:val="99"/>
    <w:unhideWhenUsed/>
    <w:rPr>
      <w:color w:val="0000FF" w:themeColor="hyperlink"/>
      <w:u w:val="single"/>
    </w:rPr>
  </w:style>
  <w:style w:type="character" w:styleId="824">
    <w:name w:val="Unresolved Mention"/>
    <w:basedOn w:val="819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minedu.sk/usmernenie-k-zapisu-a-prijimaniu-deti-na-plnenie-povinnej-skolskej-dochadzky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revision>7</cp:revision>
  <dcterms:created xsi:type="dcterms:W3CDTF">2022-03-23T11:02:00Z</dcterms:created>
  <dcterms:modified xsi:type="dcterms:W3CDTF">2022-03-23T13:44:40Z</dcterms:modified>
</cp:coreProperties>
</file>